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wmf" ContentType="image/x-wmf"/>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21409A"/>
        </w:rPr>
      </w:pPr>
      <w:r>
        <w:rPr>
          <w:b/>
          <w:color w:val="21409A"/>
          <w:sz w:val="28"/>
          <w:szCs w:val="28"/>
          <w:u w:val="single"/>
        </w:rPr>
        <w:t xml:space="preserve">Visite de </w:t>
      </w:r>
      <w:r>
        <w:rPr>
          <w:b/>
          <w:color w:val="21409A"/>
          <w:sz w:val="28"/>
          <w:szCs w:val="28"/>
          <w:u w:val="single"/>
        </w:rPr>
        <w:t>bit</w:t>
      </w:r>
      <w:r>
        <w:rPr>
          <w:b/>
          <w:color w:val="21409A"/>
          <w:sz w:val="28"/>
          <w:szCs w:val="28"/>
          <w:u w:val="single"/>
        </w:rPr>
        <w:t xml:space="preserve"> fitting</w:t>
      </w:r>
    </w:p>
    <w:p>
      <w:pPr>
        <w:pStyle w:val="Normal"/>
        <w:jc w:val="center"/>
        <w:rPr>
          <w:color w:val="21409A"/>
        </w:rPr>
      </w:pPr>
      <w:r>
        <w:rPr>
          <w:b/>
          <w:color w:val="21409A"/>
          <w:sz w:val="28"/>
          <w:szCs w:val="28"/>
          <w:u w:val="single"/>
        </w:rPr>
        <w:t>Informations</w:t>
      </w:r>
    </w:p>
    <w:p>
      <w:pPr>
        <w:pStyle w:val="Normal"/>
        <w:jc w:val="right"/>
        <w:rPr>
          <w:b/>
          <w:b/>
          <w:color w:val="21409A"/>
        </w:rPr>
      </w:pPr>
      <w:r>
        <w:rPr>
          <w:b/>
          <w:color w:val="21409A"/>
        </w:rPr>
        <w:drawing>
          <wp:anchor behindDoc="0" distT="0" distB="0" distL="0" distR="0" simplePos="0" locked="0" layoutInCell="1" allowOverlap="1" relativeHeight="2">
            <wp:simplePos x="0" y="0"/>
            <wp:positionH relativeFrom="column">
              <wp:posOffset>0</wp:posOffset>
            </wp:positionH>
            <wp:positionV relativeFrom="paragraph">
              <wp:posOffset>144780</wp:posOffset>
            </wp:positionV>
            <wp:extent cx="1196975" cy="11703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96975" cy="1170305"/>
                    </a:xfrm>
                    <a:prstGeom prst="rect">
                      <a:avLst/>
                    </a:prstGeom>
                  </pic:spPr>
                </pic:pic>
              </a:graphicData>
            </a:graphic>
          </wp:anchor>
        </w:drawing>
      </w:r>
    </w:p>
    <w:p>
      <w:pPr>
        <w:pStyle w:val="Normal"/>
        <w:jc w:val="right"/>
        <w:rPr>
          <w:i/>
          <w:i/>
          <w:color w:val="3366FF"/>
        </w:rPr>
      </w:pPr>
      <w:r>
        <w:rPr>
          <w:i/>
          <w:color w:val="21409A"/>
        </w:rPr>
        <w:t>Isabelle Devambez</w:t>
      </w:r>
    </w:p>
    <w:p>
      <w:pPr>
        <w:pStyle w:val="Normal"/>
        <w:jc w:val="right"/>
        <w:rPr>
          <w:i/>
          <w:i/>
          <w:color w:val="3366FF"/>
        </w:rPr>
      </w:pPr>
      <w:r>
        <w:rPr>
          <w:i/>
          <w:color w:val="21409A"/>
        </w:rPr>
        <w:t>06 86 23 55 38</w:t>
      </w:r>
    </w:p>
    <w:p>
      <w:pPr>
        <w:pStyle w:val="Normal"/>
        <w:jc w:val="right"/>
        <w:rPr>
          <w:i/>
          <w:i/>
          <w:color w:val="3366FF"/>
        </w:rPr>
      </w:pPr>
      <w:r>
        <w:rPr>
          <w:i/>
          <w:color w:val="21409A"/>
        </w:rPr>
        <w:t>isabelle.devambez@laposte.net</w:t>
      </w:r>
    </w:p>
    <w:p>
      <w:pPr>
        <w:pStyle w:val="Normal"/>
        <w:jc w:val="right"/>
        <w:rPr>
          <w:i/>
          <w:i/>
          <w:color w:val="3366FF"/>
        </w:rPr>
      </w:pPr>
      <w:r>
        <w:rPr>
          <w:i/>
          <w:color w:val="21409A"/>
        </w:rPr>
        <w:t>www.saddlefitting-devambez.fr</w:t>
      </w:r>
    </w:p>
    <w:p>
      <w:pPr>
        <w:pStyle w:val="Normal"/>
        <w:jc w:val="right"/>
        <w:rPr>
          <w:i/>
          <w:i/>
          <w:color w:val="3366FF"/>
        </w:rPr>
      </w:pPr>
      <w:r>
        <w:rPr>
          <w:i/>
          <w:color w:val="21409A"/>
        </w:rPr>
        <w:t>Saddle Fitting Isabelle Devambez (facebook)</w:t>
      </w:r>
    </w:p>
    <w:p>
      <w:pPr>
        <w:pStyle w:val="Normal"/>
        <w:jc w:val="center"/>
        <w:rPr>
          <w:b/>
          <w:b/>
          <w:color w:val="21409A"/>
        </w:rPr>
      </w:pPr>
      <w:r>
        <w:rPr>
          <w:b/>
          <w:color w:val="21409A"/>
        </w:rPr>
      </w:r>
    </w:p>
    <w:p>
      <w:pPr>
        <w:pStyle w:val="Normal"/>
        <w:jc w:val="center"/>
        <w:rPr>
          <w:b/>
          <w:b/>
          <w:color w:val="21409A"/>
        </w:rPr>
      </w:pPr>
      <w:r>
        <w:rPr>
          <w:b/>
          <w:color w:val="21409A"/>
        </w:rPr>
      </w:r>
    </w:p>
    <w:p>
      <w:pPr>
        <w:pStyle w:val="Normal"/>
        <w:jc w:val="center"/>
        <w:rPr>
          <w:color w:val="21409A"/>
        </w:rPr>
      </w:pPr>
      <w:r>
        <w:rPr>
          <w:b/>
          <w:color w:val="21409A"/>
        </w:rPr>
        <w:t>Je vous remercie de me transmettre vos coordonnées</w:t>
      </w:r>
    </w:p>
    <w:p>
      <w:pPr>
        <w:pStyle w:val="Normal"/>
        <w:jc w:val="center"/>
        <w:rPr>
          <w:color w:val="21409A"/>
        </w:rPr>
      </w:pPr>
      <w:r>
        <w:rPr>
          <w:b/>
          <w:color w:val="21409A"/>
        </w:rPr>
        <w:t>et les informations sur le lieu de rdv par mail ou via facebook</w:t>
      </w:r>
    </w:p>
    <w:p>
      <w:pPr>
        <w:pStyle w:val="Normal"/>
        <w:jc w:val="both"/>
        <w:rPr>
          <w:b/>
          <w:b/>
        </w:rPr>
      </w:pPr>
      <w:r>
        <w:rPr>
          <w:b/>
        </w:rPr>
        <mc:AlternateContent>
          <mc:Choice Requires="wps">
            <w:drawing>
              <wp:anchor behindDoc="0" distT="0" distB="0" distL="0" distR="0" simplePos="0" locked="0" layoutInCell="1" allowOverlap="1" relativeHeight="4">
                <wp:simplePos x="0" y="0"/>
                <wp:positionH relativeFrom="column">
                  <wp:posOffset>-48895</wp:posOffset>
                </wp:positionH>
                <wp:positionV relativeFrom="paragraph">
                  <wp:posOffset>109855</wp:posOffset>
                </wp:positionV>
                <wp:extent cx="5840095" cy="1963420"/>
                <wp:effectExtent l="0" t="0" r="0" b="0"/>
                <wp:wrapNone/>
                <wp:docPr id="2" name="Forme1"/>
                <a:graphic xmlns:a="http://schemas.openxmlformats.org/drawingml/2006/main">
                  <a:graphicData uri="http://schemas.microsoft.com/office/word/2010/wordprocessingShape">
                    <wps:wsp>
                      <wps:cNvSpPr/>
                      <wps:spPr>
                        <a:xfrm>
                          <a:off x="0" y="0"/>
                          <a:ext cx="5839560" cy="1962720"/>
                        </a:xfrm>
                        <a:prstGeom prst="rect">
                          <a:avLst/>
                        </a:prstGeom>
                        <a:noFill/>
                        <a:ln>
                          <a:solidFill>
                            <a:srgbClr val="000000"/>
                          </a:solidFill>
                        </a:ln>
                      </wps:spPr>
                      <wps:style>
                        <a:lnRef idx="0"/>
                        <a:fillRef idx="0"/>
                        <a:effectRef idx="0"/>
                        <a:fontRef idx="minor"/>
                      </wps:style>
                      <wps:txbx>
                        <w:txbxContent>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FFFFFF"/>
                              </w:rPr>
                            </w:pPr>
                            <w:r>
                              <w:rPr>
                                <w:color w:val="FFFFFF"/>
                              </w:rPr>
                              <w:t>az</w:t>
                            </w:r>
                          </w:p>
                        </w:txbxContent>
                      </wps:txbx>
                      <wps:bodyPr lIns="0" rIns="0" tIns="0" bIns="0">
                        <a:spAutoFit/>
                      </wps:bodyPr>
                    </wps:wsp>
                  </a:graphicData>
                </a:graphic>
              </wp:anchor>
            </w:drawing>
          </mc:Choice>
          <mc:Fallback>
            <w:pict>
              <v:rect id="shape_0" ID="Forme1" stroked="t" style="position:absolute;margin-left:-3.85pt;margin-top:8.65pt;width:459.75pt;height:154.5pt">
                <w10:wrap type="square"/>
                <v:fill o:detectmouseclick="t" on="false"/>
                <v:stroke color="black" joinstyle="round" endcap="flat"/>
                <v:textbox>
                  <w:txbxContent>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auto"/>
                        </w:rPr>
                      </w:pPr>
                      <w:r>
                        <w:rPr>
                          <w:color w:val="auto"/>
                        </w:rPr>
                      </w:r>
                    </w:p>
                    <w:p>
                      <w:pPr>
                        <w:pStyle w:val="Contenudecadre"/>
                        <w:overflowPunct w:val="true"/>
                        <w:rPr>
                          <w:color w:val="FFFFFF"/>
                        </w:rPr>
                      </w:pPr>
                      <w:r>
                        <w:rPr>
                          <w:color w:val="FFFFFF"/>
                        </w:rPr>
                        <w:t>az</w:t>
                      </w:r>
                    </w:p>
                  </w:txbxContent>
                </v:textbox>
              </v:rect>
            </w:pict>
          </mc:Fallback>
        </mc:AlternateContent>
      </w:r>
    </w:p>
    <w:p>
      <w:pPr>
        <w:pStyle w:val="Normal"/>
        <w:jc w:val="both"/>
        <w:rPr>
          <w:b/>
          <w:b/>
        </w:rPr>
      </w:pPr>
      <w:r>
        <w:rPr>
          <w:b/>
        </w:rPr>
        <w:t>Vos coordonnées</w:t>
      </w:r>
    </w:p>
    <w:p>
      <w:pPr>
        <w:pStyle w:val="Normal"/>
        <w:jc w:val="both"/>
        <w:rPr/>
      </w:pPr>
      <w:r>
        <w:rPr/>
      </w:r>
    </w:p>
    <w:p>
      <w:pPr>
        <w:pStyle w:val="Normal"/>
        <w:jc w:val="both"/>
        <w:rPr/>
      </w:pPr>
      <w:r>
        <w:rPr/>
        <w:t>Nom :</w:t>
      </w:r>
    </w:p>
    <w:p>
      <w:pPr>
        <w:pStyle w:val="Normal"/>
        <w:jc w:val="both"/>
        <w:rPr/>
      </w:pPr>
      <w:r>
        <w:rPr/>
        <w:t>Prénom :</w:t>
      </w:r>
    </w:p>
    <w:p>
      <w:pPr>
        <w:pStyle w:val="Normal"/>
        <w:jc w:val="both"/>
        <w:rPr/>
      </w:pPr>
      <w:r>
        <w:rPr/>
        <w:t>Numéro de téléphone :</w:t>
      </w:r>
    </w:p>
    <w:p>
      <w:pPr>
        <w:pStyle w:val="Normal"/>
        <w:jc w:val="both"/>
        <w:rPr/>
      </w:pPr>
      <w:r>
        <w:rPr/>
        <w:t>Adresse email :</w:t>
      </w:r>
    </w:p>
    <w:p>
      <w:pPr>
        <w:pStyle w:val="Normal"/>
        <w:jc w:val="both"/>
        <w:rPr/>
      </w:pPr>
      <w:r>
        <w:rPr/>
        <w:t>Lieu de rdv :</w:t>
      </w:r>
    </w:p>
    <w:p>
      <w:pPr>
        <w:pStyle w:val="Normal"/>
        <w:jc w:val="both"/>
        <w:rPr/>
      </w:pPr>
      <w:r>
        <w:rPr/>
        <w:tab/>
        <w:t xml:space="preserve">Coordonnées GPS (vivement souhaitées) : </w:t>
      </w:r>
    </w:p>
    <w:p>
      <w:pPr>
        <w:pStyle w:val="Normal"/>
        <w:jc w:val="both"/>
        <w:rPr/>
      </w:pPr>
      <w:r>
        <w:rPr/>
        <w:tab/>
        <w:t>Sinon, informations particulières pour trouver si nécessaire :</w:t>
      </w:r>
    </w:p>
    <w:p>
      <w:pPr>
        <w:pStyle w:val="Normal"/>
        <w:jc w:val="both"/>
        <w:rPr>
          <w:b/>
          <w:b/>
          <w:color w:val="00864B"/>
        </w:rPr>
      </w:pPr>
      <w:r>
        <w:rPr>
          <w:b/>
          <w:color w:val="00864B"/>
        </w:rPr>
      </w:r>
    </w:p>
    <w:p>
      <w:pPr>
        <w:pStyle w:val="Normal"/>
        <w:jc w:val="both"/>
        <w:rPr/>
      </w:pPr>
      <w:r>
        <w:rPr/>
      </w:r>
    </w:p>
    <w:p>
      <w:pPr>
        <w:pStyle w:val="Normal"/>
        <w:jc w:val="both"/>
        <w:rPr/>
      </w:pPr>
      <w:r>
        <w:rPr>
          <w:b/>
        </w:rPr>
        <w:t>La visite</w:t>
      </w:r>
    </w:p>
    <w:p>
      <w:pPr>
        <w:pStyle w:val="Normal"/>
        <w:jc w:val="both"/>
        <w:rPr/>
      </w:pPr>
      <w:r>
        <w:rPr/>
      </w:r>
    </w:p>
    <w:p>
      <w:pPr>
        <w:pStyle w:val="Normal"/>
        <w:jc w:val="both"/>
        <w:rPr/>
      </w:pPr>
      <w:r>
        <w:rPr/>
        <w:tab/>
      </w:r>
      <w:r>
        <w:rPr/>
        <w:t>Une séance de bit fitting consiste à déterminer la meilleure combinaison de mors/filet ou bride/accessoires éventuels pour le confort du cheval et sa connexion au cavalier.</w:t>
      </w:r>
    </w:p>
    <w:p>
      <w:pPr>
        <w:pStyle w:val="Normal"/>
        <w:jc w:val="both"/>
        <w:rPr/>
      </w:pPr>
      <w:r>
        <w:rPr/>
        <w:tab/>
      </w:r>
      <w:r>
        <w:rPr/>
        <w:t>Avant cette séance, il est fortement recommandé que le cheval ait vu le dentiste récemment (à noter que certains soucis dans la bouche repérés en début de séance annuleront les essais).</w:t>
      </w:r>
    </w:p>
    <w:p>
      <w:pPr>
        <w:pStyle w:val="Normal"/>
        <w:jc w:val="both"/>
        <w:rPr/>
      </w:pPr>
      <w:r>
        <w:rPr/>
      </w:r>
    </w:p>
    <w:p>
      <w:pPr>
        <w:pStyle w:val="Normal"/>
        <w:jc w:val="both"/>
        <w:rPr/>
      </w:pPr>
      <w:r>
        <w:rPr/>
        <w:tab/>
      </w:r>
      <w:r>
        <w:rPr/>
        <w:t>La séance de bit fitting</w:t>
      </w:r>
      <w:r>
        <w:rPr/>
        <w:t xml:space="preserve"> nécessite la mise à disposition d'un </w:t>
      </w:r>
      <w:r>
        <w:rPr/>
        <w:t xml:space="preserve">espace </w:t>
      </w:r>
      <w:r>
        <w:rPr/>
        <w:t xml:space="preserve">correctement sécurisé </w:t>
      </w:r>
      <w:r>
        <w:rPr/>
        <w:t>permettant</w:t>
      </w:r>
      <w:r>
        <w:rPr/>
        <w:t xml:space="preserve"> l</w:t>
      </w:r>
      <w:r>
        <w:rPr/>
        <w:t xml:space="preserve">es </w:t>
      </w:r>
      <w:r>
        <w:rPr/>
        <w:t>essai</w:t>
      </w:r>
      <w:r>
        <w:rPr/>
        <w:t>s</w:t>
      </w:r>
      <w:r>
        <w:rPr/>
        <w:t xml:space="preserve"> monté</w:t>
      </w:r>
      <w:r>
        <w:rPr/>
        <w:t>s</w:t>
      </w:r>
      <w:r>
        <w:rPr/>
        <w:t xml:space="preserve">. </w:t>
      </w:r>
    </w:p>
    <w:p>
      <w:pPr>
        <w:pStyle w:val="Normal"/>
        <w:jc w:val="both"/>
        <w:rPr/>
      </w:pPr>
      <w:bookmarkStart w:id="0" w:name="__DdeLink__585_1643334031"/>
      <w:r>
        <w:rPr/>
        <w:tab/>
        <w:t xml:space="preserve">A </w:t>
      </w:r>
      <w:bookmarkEnd w:id="0"/>
      <w:r>
        <w:rPr/>
        <w:t xml:space="preserve">mon arrivée, le cheval est prêt (propre) et le matériel </w:t>
      </w:r>
      <w:r>
        <w:rPr/>
        <w:t xml:space="preserve">pour seller </w:t>
      </w:r>
      <w:r>
        <w:rPr/>
        <w:t>à disposition.</w:t>
      </w:r>
    </w:p>
    <w:p>
      <w:pPr>
        <w:pStyle w:val="Normal"/>
        <w:jc w:val="both"/>
        <w:rPr/>
      </w:pPr>
      <w:r>
        <w:rPr/>
      </w:r>
    </w:p>
    <w:p>
      <w:pPr>
        <w:pStyle w:val="Normal"/>
        <w:jc w:val="both"/>
        <w:rPr/>
      </w:pPr>
      <w:r>
        <w:rPr/>
        <w:t>Une visite dure 2h et se déroule de la façon suivante :</w:t>
      </w:r>
    </w:p>
    <w:p>
      <w:pPr>
        <w:pStyle w:val="Normal"/>
        <w:jc w:val="both"/>
        <w:rPr/>
      </w:pPr>
      <w:r>
        <w:rPr/>
        <w:t xml:space="preserve">- </w:t>
      </w:r>
      <w:r>
        <w:rPr>
          <w:u w:val="single"/>
        </w:rPr>
        <w:t>Evaluation générale</w:t>
      </w:r>
      <w:r>
        <w:rPr/>
        <w:t xml:space="preserve"> : cette discussion permet de prendre connaissance de l'histoire du cheval, de cerner les besoins du cavalier et de déterminer les éventuels problèmes rencontrés. J'effectue ensuite un examen palpatoire du cheval pour déceler d'éventuelles tensions, et connaître ses forces et faiblesses physiques, </w:t>
      </w:r>
      <w:r>
        <w:rPr/>
        <w:t>ainsi qu’un examen de sa tête et de sa bouche.</w:t>
      </w:r>
    </w:p>
    <w:p>
      <w:pPr>
        <w:pStyle w:val="Normal"/>
        <w:jc w:val="both"/>
        <w:rPr/>
      </w:pPr>
      <w:r>
        <w:rPr/>
        <w:t xml:space="preserve">- </w:t>
      </w:r>
      <w:r>
        <w:rPr>
          <w:u w:val="single"/>
        </w:rPr>
        <w:t>Analyse du matériel</w:t>
      </w:r>
      <w:r>
        <w:rPr/>
        <w:t xml:space="preserve"> : Il s'agit </w:t>
      </w:r>
      <w:r>
        <w:rPr/>
        <w:t xml:space="preserve">de vérifier brièvement que le matériel utilisé actuellement (selle et accessoires) n’empêche pas le bon déroulement de la séance de bit fitting . </w:t>
      </w:r>
    </w:p>
    <w:p>
      <w:pPr>
        <w:pStyle w:val="Normal"/>
        <w:jc w:val="both"/>
        <w:rPr/>
      </w:pPr>
      <w:r>
        <w:rPr/>
        <w:t xml:space="preserve">- </w:t>
      </w:r>
      <w:r>
        <w:rPr>
          <w:u w:val="single"/>
        </w:rPr>
        <w:t>Essai</w:t>
      </w:r>
      <w:r>
        <w:rPr>
          <w:u w:val="single"/>
        </w:rPr>
        <w:t>s</w:t>
      </w:r>
      <w:r>
        <w:rPr>
          <w:u w:val="single"/>
        </w:rPr>
        <w:t xml:space="preserve"> monté</w:t>
      </w:r>
      <w:r>
        <w:rPr/>
        <w:t xml:space="preserve"> : </w:t>
      </w:r>
      <w:r>
        <w:rPr/>
        <w:t>Tous les tests de la séance s’effectuent monté. Après l’analyse du matériel, le cavalier selle son cheval et détend aux 2 mains et aux 3 allures pendant 10-15minutes avant de commencer les essais. Les différents tests de matériel conduisent, en fin de séance, à la meilleure combinaison pour le cheval et le cavalier.</w:t>
      </w:r>
    </w:p>
    <w:p>
      <w:pPr>
        <w:pStyle w:val="Normal"/>
        <w:jc w:val="both"/>
        <w:rPr/>
      </w:pPr>
      <w:r>
        <w:rPr/>
        <w:t xml:space="preserve">- </w:t>
      </w:r>
      <w:r>
        <w:rPr>
          <w:u w:val="single"/>
        </w:rPr>
        <w:t>Conclusion et recommandations</w:t>
      </w:r>
      <w:r>
        <w:rPr/>
        <w:t xml:space="preserve"> : </w:t>
      </w:r>
      <w:r>
        <w:rPr/>
        <w:t>A la fin de la séance, j</w:t>
      </w:r>
      <w:r>
        <w:rPr/>
        <w:t xml:space="preserve">e vous détaille </w:t>
      </w:r>
      <w:r>
        <w:rPr/>
        <w:t>la combinaison recommandée. Il n’y a aucune obligation d’achat en fin de séance.</w:t>
      </w:r>
    </w:p>
    <w:p>
      <w:pPr>
        <w:pStyle w:val="Normal"/>
        <w:jc w:val="both"/>
        <w:rPr/>
      </w:pPr>
      <w:r>
        <w:rPr/>
      </w:r>
    </w:p>
    <w:p>
      <w:pPr>
        <w:pStyle w:val="Normal"/>
        <w:jc w:val="both"/>
        <w:rPr/>
      </w:pPr>
      <w:r>
        <w:rPr>
          <w:i/>
          <w:iCs/>
        </w:rPr>
        <w:t>Important : Je suis formée pour conseiller du matériel de très bon concept et fabrication, le but étant de trouver ce qu’il y a de meilleur pour le cheval. Le matériel conseillé se situe donc dans les gammes de prix suivantes : mors à environ 100euros, filet à 250-300euros.</w:t>
      </w:r>
    </w:p>
    <w:p>
      <w:pPr>
        <w:pStyle w:val="Normal"/>
        <w:jc w:val="both"/>
        <w:rPr/>
      </w:pPr>
      <w:r>
        <w:rPr/>
      </w:r>
    </w:p>
    <w:p>
      <w:pPr>
        <w:pStyle w:val="Normal"/>
        <w:jc w:val="both"/>
        <w:rPr/>
      </w:pPr>
      <w:r>
        <w:rPr>
          <w:b/>
          <w:bCs/>
          <w:i/>
          <w:iCs/>
          <w:u w:val="none"/>
        </w:rPr>
        <w:t>A noter :</w:t>
      </w:r>
      <w:r>
        <w:rPr>
          <w:b/>
          <w:bCs/>
        </w:rPr>
        <w:t xml:space="preserve"> l’heure de rdv proposée n’est </w:t>
      </w:r>
      <w:r>
        <w:rPr>
          <w:b/>
          <w:bCs/>
          <w:u w:val="single"/>
        </w:rPr>
        <w:t>qu’indicative</w:t>
      </w:r>
      <w:r>
        <w:rPr>
          <w:b/>
          <w:bCs/>
          <w:u w:val="none"/>
        </w:rPr>
        <w:t>, je vous envoie un message le jour de ma visite pour vous prévenir de mon heure précise d’arrivée.</w:t>
      </w:r>
    </w:p>
    <w:p>
      <w:pPr>
        <w:pStyle w:val="Normal"/>
        <w:jc w:val="both"/>
        <w:rPr/>
      </w:pPr>
      <w:r>
        <w:rPr/>
      </w:r>
    </w:p>
    <w:p>
      <w:pPr>
        <w:pStyle w:val="Normal"/>
        <w:jc w:val="both"/>
        <w:rPr/>
      </w:pPr>
      <w:r>
        <w:rPr>
          <w:b/>
        </w:rPr>
        <w:t>Le tarif</w:t>
      </w:r>
    </w:p>
    <w:p>
      <w:pPr>
        <w:pStyle w:val="Normal"/>
        <w:jc w:val="both"/>
        <w:rPr/>
      </w:pPr>
      <w:r>
        <w:rPr/>
      </w:r>
    </w:p>
    <w:p>
      <w:pPr>
        <w:pStyle w:val="Normal"/>
        <w:jc w:val="both"/>
        <w:rPr/>
      </w:pPr>
      <w:r>
        <w:rPr/>
        <w:t xml:space="preserve">Consultation + déplacement : </w:t>
      </w:r>
    </w:p>
    <w:p>
      <w:pPr>
        <w:pStyle w:val="Normal"/>
        <w:jc w:val="both"/>
        <w:rPr/>
      </w:pPr>
      <w:r>
        <w:rPr/>
        <w:t xml:space="preserve">La séance est à </w:t>
      </w:r>
      <w:r>
        <w:rPr/>
        <w:t>5</w:t>
      </w:r>
      <w:r>
        <w:rPr/>
        <w:t>0euros (</w:t>
      </w:r>
      <w:r>
        <w:rPr/>
        <w:t>4</w:t>
      </w:r>
      <w:r>
        <w:rPr/>
        <w:t>5euros si je vois plusieurs chevaux en même temps au même endroit), auxquels s'ajoutent les frais de déplacement, détaillés ci-dessous.</w:t>
      </w:r>
    </w:p>
    <w:p>
      <w:pPr>
        <w:pStyle w:val="Normal"/>
        <w:jc w:val="both"/>
        <w:rPr/>
      </w:pPr>
      <w:r>
        <w:rPr/>
      </w:r>
    </w:p>
    <w:p>
      <w:pPr>
        <w:pStyle w:val="Normal"/>
        <w:jc w:val="both"/>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450205" cy="1138555"/>
            <wp:effectExtent l="0" t="0" r="0" b="0"/>
            <wp:wrapSquare wrapText="largest"/>
            <wp:docPr id="4" name="Obje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t1" descr=""/>
                    <pic:cNvPicPr>
                      <a:picLocks noChangeAspect="1" noChangeArrowheads="1"/>
                    </pic:cNvPicPr>
                  </pic:nvPicPr>
                  <pic:blipFill>
                    <a:blip r:embed="rId3"/>
                    <a:stretch>
                      <a:fillRect/>
                    </a:stretch>
                  </pic:blipFill>
                  <pic:spPr bwMode="auto">
                    <a:xfrm>
                      <a:off x="0" y="0"/>
                      <a:ext cx="5450205" cy="1138555"/>
                    </a:xfrm>
                    <a:prstGeom prst="rect">
                      <a:avLst/>
                    </a:prstGeom>
                  </pic:spPr>
                </pic:pic>
              </a:graphicData>
            </a:graphic>
          </wp:anchor>
        </w:drawing>
      </w:r>
    </w:p>
    <w:p>
      <w:pPr>
        <w:pStyle w:val="Normal"/>
        <w:jc w:val="both"/>
        <w:rPr/>
      </w:pPr>
      <w:r>
        <w:rPr/>
      </w:r>
    </w:p>
    <w:p>
      <w:pPr>
        <w:pStyle w:val="Normal"/>
        <w:jc w:val="both"/>
        <w:rPr>
          <w:i/>
          <w:i/>
          <w:iCs/>
        </w:rPr>
      </w:pPr>
      <w:r>
        <w:rPr/>
      </w:r>
    </w:p>
    <w:sectPr>
      <w:type w:val="nextPage"/>
      <w:pgSz w:w="11906" w:h="16838"/>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6f94"/>
    <w:pPr>
      <w:widowControl/>
      <w:bidi w:val="0"/>
      <w:jc w:val="left"/>
    </w:pPr>
    <w:rPr>
      <w:rFonts w:ascii="Cambria" w:hAnsi="Cambria" w:eastAsia="Cambria" w:cs="" w:asciiTheme="minorHAnsi" w:cstheme="minorBidi" w:eastAsiaTheme="minorHAnsi" w:hAnsiTheme="minorHAnsi"/>
      <w:color w:val="00000A"/>
      <w:kern w:val="0"/>
      <w:sz w:val="24"/>
      <w:szCs w:val="24"/>
      <w:lang w:val="fr-FR" w:eastAsia="en-US" w:bidi="ar-SA"/>
    </w:rPr>
  </w:style>
  <w:style w:type="character" w:styleId="DefaultParagraphFont" w:default="1">
    <w:name w:val="Default Paragraph Font"/>
    <w:semiHidden/>
    <w:unhideWhenUsed/>
    <w:qFormat/>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ntenudecadre">
    <w:name w:val="Contenu de cadre"/>
    <w:basedOn w:val="Normal"/>
    <w:qFormat/>
    <w:pPr/>
    <w:rPr/>
  </w:style>
  <w:style w:type="numbering" w:styleId="NoList" w:default="1">
    <w:name w:val="No List"/>
    <w:semiHidden/>
    <w:unhideWhenUsed/>
    <w:qFormat/>
  </w:style>
  <w:style w:type="table" w:default="1" w:styleId="Tableau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LibreOffice/6.0.1.1$Windows_X86_64 LibreOffice_project/60bfb1526849283ce2491346ed2aa51c465abfe6</Application>
  <Pages>2</Pages>
  <Words>451</Words>
  <Characters>2321</Characters>
  <CharactersWithSpaces>2749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2017-01-29T10:31:00Z</dcterms:created>
  <dc:creator>Isabelle Devambez</dc:creator>
  <dc:description/>
  <dc:language>fr-FR</dc:language>
  <cp:lastModifiedBy/>
  <dcterms:modified xsi:type="dcterms:W3CDTF">2019-05-19T11:36:43Z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